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C750" w14:textId="5DCC8C9D" w:rsidR="007977E3" w:rsidRPr="007977E3" w:rsidRDefault="007977E3" w:rsidP="003C6455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r w:rsidR="00211139">
        <w:rPr>
          <w:b/>
          <w:sz w:val="28"/>
        </w:rPr>
        <w:t>5</w:t>
      </w:r>
      <w:r w:rsidR="003C6455">
        <w:rPr>
          <w:b/>
          <w:sz w:val="28"/>
        </w:rPr>
        <w:t xml:space="preserve"> – Phase 1 Learning (8</w:t>
      </w:r>
      <w:r w:rsidR="003C6455" w:rsidRPr="003C6455">
        <w:rPr>
          <w:b/>
          <w:sz w:val="28"/>
          <w:vertAlign w:val="superscript"/>
        </w:rPr>
        <w:t>th</w:t>
      </w:r>
      <w:r w:rsidR="003C6455">
        <w:rPr>
          <w:b/>
          <w:sz w:val="28"/>
        </w:rPr>
        <w:t xml:space="preserve"> March</w:t>
      </w:r>
      <w:r>
        <w:rPr>
          <w:b/>
          <w:sz w:val="2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3105"/>
        <w:gridCol w:w="3105"/>
        <w:gridCol w:w="3105"/>
      </w:tblGrid>
      <w:tr w:rsidR="0044218F" w:rsidRPr="007977E3" w14:paraId="03485BCA" w14:textId="77777777" w:rsidTr="2AA19A19">
        <w:tc>
          <w:tcPr>
            <w:tcW w:w="1000" w:type="pct"/>
          </w:tcPr>
          <w:p w14:paraId="2C055FC8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Monday</w:t>
            </w:r>
          </w:p>
        </w:tc>
        <w:tc>
          <w:tcPr>
            <w:tcW w:w="1000" w:type="pct"/>
          </w:tcPr>
          <w:p w14:paraId="0B01928F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Tuesday</w:t>
            </w:r>
          </w:p>
        </w:tc>
        <w:tc>
          <w:tcPr>
            <w:tcW w:w="1000" w:type="pct"/>
          </w:tcPr>
          <w:p w14:paraId="1FB9E9A5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Wednesday</w:t>
            </w:r>
          </w:p>
        </w:tc>
        <w:tc>
          <w:tcPr>
            <w:tcW w:w="1000" w:type="pct"/>
          </w:tcPr>
          <w:p w14:paraId="6CAC590F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Thursday</w:t>
            </w:r>
          </w:p>
        </w:tc>
        <w:tc>
          <w:tcPr>
            <w:tcW w:w="1000" w:type="pct"/>
          </w:tcPr>
          <w:p w14:paraId="5D26DC16" w14:textId="77777777" w:rsidR="0044218F" w:rsidRPr="007977E3" w:rsidRDefault="0044218F" w:rsidP="0044218F">
            <w:pPr>
              <w:jc w:val="center"/>
              <w:rPr>
                <w:b/>
                <w:sz w:val="28"/>
              </w:rPr>
            </w:pPr>
            <w:r w:rsidRPr="007977E3">
              <w:rPr>
                <w:b/>
                <w:sz w:val="28"/>
              </w:rPr>
              <w:t>Friday</w:t>
            </w:r>
          </w:p>
        </w:tc>
      </w:tr>
      <w:tr w:rsidR="0044218F" w14:paraId="5F788495" w14:textId="77777777" w:rsidTr="2AA19A19">
        <w:trPr>
          <w:trHeight w:val="1039"/>
        </w:trPr>
        <w:tc>
          <w:tcPr>
            <w:tcW w:w="1000" w:type="pct"/>
          </w:tcPr>
          <w:p w14:paraId="3539232A" w14:textId="77777777" w:rsidR="0044218F" w:rsidRDefault="0044218F">
            <w:r>
              <w:t>Practice your weekly spellings</w:t>
            </w:r>
          </w:p>
          <w:p w14:paraId="1ACB64C2" w14:textId="77777777" w:rsidR="00041640" w:rsidRDefault="00041640">
            <w:r>
              <w:t>(these are shared on Class Dojo)</w:t>
            </w:r>
          </w:p>
        </w:tc>
        <w:tc>
          <w:tcPr>
            <w:tcW w:w="1000" w:type="pct"/>
          </w:tcPr>
          <w:p w14:paraId="2B200465" w14:textId="77777777" w:rsidR="00041640" w:rsidRDefault="00041640" w:rsidP="00041640">
            <w:r>
              <w:t>Practice your weekly spellings</w:t>
            </w:r>
          </w:p>
          <w:p w14:paraId="4BE94F9F" w14:textId="77777777"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6DCA5E48" w14:textId="77777777" w:rsidR="00041640" w:rsidRDefault="00041640" w:rsidP="00041640">
            <w:r>
              <w:t>Practice your weekly spellings</w:t>
            </w:r>
          </w:p>
          <w:p w14:paraId="7097D269" w14:textId="77777777" w:rsidR="0044218F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2C172056" w14:textId="77777777" w:rsidR="00041640" w:rsidRDefault="00041640" w:rsidP="00041640">
            <w:r>
              <w:t>Practice your weekly spellings</w:t>
            </w:r>
          </w:p>
          <w:p w14:paraId="672A6659" w14:textId="11B652AE" w:rsidR="00211139" w:rsidRDefault="00041640" w:rsidP="00041640">
            <w:r>
              <w:t>(these are shared on Class Dojo)</w:t>
            </w:r>
          </w:p>
        </w:tc>
        <w:tc>
          <w:tcPr>
            <w:tcW w:w="1000" w:type="pct"/>
          </w:tcPr>
          <w:p w14:paraId="513E92A0" w14:textId="77777777" w:rsidR="00041640" w:rsidRDefault="00041640" w:rsidP="00041640">
            <w:r>
              <w:t>Practice your weekly spellings</w:t>
            </w:r>
          </w:p>
          <w:p w14:paraId="6B8FAE08" w14:textId="77777777" w:rsidR="0044218F" w:rsidRDefault="00041640" w:rsidP="00041640">
            <w:r>
              <w:t>(these are shared on Class Dojo)</w:t>
            </w:r>
          </w:p>
        </w:tc>
      </w:tr>
      <w:tr w:rsidR="0044218F" w14:paraId="3A32830C" w14:textId="77777777" w:rsidTr="2AA19A19">
        <w:trPr>
          <w:trHeight w:val="1489"/>
        </w:trPr>
        <w:tc>
          <w:tcPr>
            <w:tcW w:w="1000" w:type="pct"/>
          </w:tcPr>
          <w:p w14:paraId="4C0C41C0" w14:textId="77777777" w:rsidR="0044218F" w:rsidRDefault="0044218F">
            <w:proofErr w:type="spellStart"/>
            <w:r>
              <w:t>Pratices</w:t>
            </w:r>
            <w:proofErr w:type="spellEnd"/>
            <w:r>
              <w:t xml:space="preserve"> Times Tables on TT </w:t>
            </w:r>
            <w:proofErr w:type="spellStart"/>
            <w:r>
              <w:t>Rockstar</w:t>
            </w:r>
            <w:proofErr w:type="spellEnd"/>
          </w:p>
          <w:p w14:paraId="0A37501D" w14:textId="1140B5A6" w:rsidR="0044218F" w:rsidRDefault="003C6455">
            <w:hyperlink r:id="rId10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14A5465D" w14:textId="77777777" w:rsidR="0044218F" w:rsidRDefault="0044218F" w:rsidP="00211139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14:paraId="5DAB6C7B" w14:textId="54C0273F" w:rsidR="0044218F" w:rsidRPr="00594841" w:rsidRDefault="003C6455" w:rsidP="00211139">
            <w:hyperlink r:id="rId11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119D587F" w14:textId="77777777" w:rsidR="0044218F" w:rsidRDefault="0044218F" w:rsidP="00211139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14:paraId="02EB378F" w14:textId="50D0A607" w:rsidR="0044218F" w:rsidRPr="00594841" w:rsidRDefault="003C6455" w:rsidP="00211139">
            <w:hyperlink r:id="rId12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56F80B3B" w14:textId="77777777" w:rsidR="0044218F" w:rsidRDefault="0044218F" w:rsidP="00211139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14:paraId="6A05A809" w14:textId="27F08E79" w:rsidR="0044218F" w:rsidRPr="00594841" w:rsidRDefault="003C6455" w:rsidP="00211139">
            <w:hyperlink r:id="rId13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  <w:tc>
          <w:tcPr>
            <w:tcW w:w="1000" w:type="pct"/>
          </w:tcPr>
          <w:p w14:paraId="39F625EC" w14:textId="77777777" w:rsidR="0044218F" w:rsidRDefault="0044218F" w:rsidP="00211139">
            <w:proofErr w:type="spellStart"/>
            <w:r w:rsidRPr="00594841">
              <w:t>Pratices</w:t>
            </w:r>
            <w:proofErr w:type="spellEnd"/>
            <w:r w:rsidRPr="00594841">
              <w:t xml:space="preserve"> Times Tables on TT </w:t>
            </w:r>
            <w:proofErr w:type="spellStart"/>
            <w:r w:rsidRPr="00594841">
              <w:t>Rockstar</w:t>
            </w:r>
            <w:proofErr w:type="spellEnd"/>
          </w:p>
          <w:p w14:paraId="5A39BBE3" w14:textId="694CAE04" w:rsidR="0044218F" w:rsidRPr="00594841" w:rsidRDefault="003C6455" w:rsidP="00211139">
            <w:hyperlink r:id="rId14">
              <w:r w:rsidR="0044218F" w:rsidRPr="2AA19A19">
                <w:rPr>
                  <w:rStyle w:val="Hyperlink"/>
                </w:rPr>
                <w:t>https://ttrockstars.com/</w:t>
              </w:r>
            </w:hyperlink>
          </w:p>
        </w:tc>
      </w:tr>
      <w:tr w:rsidR="0044218F" w14:paraId="7BA7F09D" w14:textId="77777777" w:rsidTr="2AA19A19">
        <w:trPr>
          <w:trHeight w:val="1290"/>
        </w:trPr>
        <w:tc>
          <w:tcPr>
            <w:tcW w:w="1000" w:type="pct"/>
          </w:tcPr>
          <w:p w14:paraId="74EC78B8" w14:textId="77777777" w:rsidR="0044218F" w:rsidRDefault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14:paraId="41C8F396" w14:textId="2E02C37D" w:rsidR="0044218F" w:rsidRDefault="003C6455">
            <w:hyperlink r:id="rId15">
              <w:r w:rsidR="0044218F" w:rsidRPr="74D58EAB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26D95C52" w14:textId="77777777"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14:paraId="29B097E4" w14:textId="77777777" w:rsidR="0044218F" w:rsidRPr="00A70424" w:rsidRDefault="003C6455" w:rsidP="0044218F">
            <w:hyperlink r:id="rId16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2C0C4F1D" w14:textId="77777777"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14:paraId="4FF0AEC3" w14:textId="77777777" w:rsidR="0044218F" w:rsidRPr="00A70424" w:rsidRDefault="003C6455" w:rsidP="0044218F">
            <w:hyperlink r:id="rId17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36DF3F1B" w14:textId="77777777"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14:paraId="3F149080" w14:textId="77777777" w:rsidR="0044218F" w:rsidRPr="00A70424" w:rsidRDefault="003C6455" w:rsidP="0044218F">
            <w:hyperlink r:id="rId18" w:history="1">
              <w:r w:rsidR="0044218F" w:rsidRPr="00F42190">
                <w:rPr>
                  <w:rStyle w:val="Hyperlink"/>
                </w:rPr>
                <w:t>https://login.mathletics.com/</w:t>
              </w:r>
            </w:hyperlink>
          </w:p>
        </w:tc>
        <w:tc>
          <w:tcPr>
            <w:tcW w:w="1000" w:type="pct"/>
          </w:tcPr>
          <w:p w14:paraId="6BE3F805" w14:textId="77777777" w:rsidR="0044218F" w:rsidRDefault="0044218F" w:rsidP="0044218F">
            <w:r>
              <w:t xml:space="preserve">Activities on </w:t>
            </w:r>
            <w:proofErr w:type="spellStart"/>
            <w:r>
              <w:t>Mathletics</w:t>
            </w:r>
            <w:proofErr w:type="spellEnd"/>
          </w:p>
          <w:p w14:paraId="0D0B940D" w14:textId="2E504487" w:rsidR="00211139" w:rsidRPr="00A70424" w:rsidRDefault="003C6455" w:rsidP="2AA19A19">
            <w:pPr>
              <w:rPr>
                <w:rStyle w:val="Hyperlink"/>
              </w:rPr>
            </w:pPr>
            <w:hyperlink r:id="rId19">
              <w:r w:rsidR="0044218F" w:rsidRPr="2AA19A19">
                <w:rPr>
                  <w:rStyle w:val="Hyperlink"/>
                </w:rPr>
                <w:t>https://login.mathletics.com/</w:t>
              </w:r>
            </w:hyperlink>
          </w:p>
        </w:tc>
      </w:tr>
      <w:tr w:rsidR="007977E3" w14:paraId="4A5A2DBC" w14:textId="77777777" w:rsidTr="2AA19A19">
        <w:tc>
          <w:tcPr>
            <w:tcW w:w="1000" w:type="pct"/>
          </w:tcPr>
          <w:p w14:paraId="17BD6303" w14:textId="6B73F64A" w:rsidR="00211139" w:rsidRDefault="007977E3" w:rsidP="007977E3">
            <w:r>
              <w:t>English –</w:t>
            </w:r>
            <w:r w:rsidR="595397BB">
              <w:t xml:space="preserve"> </w:t>
            </w:r>
          </w:p>
          <w:p w14:paraId="7CDDACC1" w14:textId="41A9427D" w:rsidR="00211139" w:rsidRDefault="64EB74CA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Re-tell a story</w:t>
            </w:r>
          </w:p>
          <w:p w14:paraId="16024043" w14:textId="396389A9" w:rsidR="00211139" w:rsidRDefault="2C1A1566" w:rsidP="2AA19A19">
            <w:pPr>
              <w:jc w:val="center"/>
            </w:pPr>
            <w:r>
              <w:t>Watch the video version of our class story and then re-write the story in your own words.</w:t>
            </w:r>
          </w:p>
          <w:p w14:paraId="4B94D5A5" w14:textId="7C43B4E3" w:rsidR="00211139" w:rsidRDefault="003C6455" w:rsidP="2AA19A19">
            <w:pPr>
              <w:jc w:val="center"/>
            </w:pPr>
            <w:hyperlink r:id="rId20">
              <w:r w:rsidR="4DBA9D99" w:rsidRPr="2AA19A19">
                <w:rPr>
                  <w:rStyle w:val="Hyperlink"/>
                  <w:rFonts w:ascii="Calibri" w:eastAsia="Calibri" w:hAnsi="Calibri" w:cs="Calibri"/>
                </w:rPr>
                <w:t>https://www.youtube.com/watch?v=YxD02c2pIsI</w:t>
              </w:r>
            </w:hyperlink>
          </w:p>
        </w:tc>
        <w:tc>
          <w:tcPr>
            <w:tcW w:w="1000" w:type="pct"/>
          </w:tcPr>
          <w:p w14:paraId="0A6CB2C4" w14:textId="77777777" w:rsidR="007977E3" w:rsidRDefault="00211139">
            <w:r>
              <w:t>English</w:t>
            </w:r>
          </w:p>
          <w:p w14:paraId="622FFCFB" w14:textId="7410BC57" w:rsidR="00AF4EEC" w:rsidRPr="00A70424" w:rsidRDefault="17315083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Crime and punishment in Industrial Britain.</w:t>
            </w:r>
          </w:p>
          <w:p w14:paraId="3DEEC669" w14:textId="435F80E1" w:rsidR="00AF4EEC" w:rsidRPr="00A70424" w:rsidRDefault="17315083" w:rsidP="2AA19A19">
            <w:pPr>
              <w:jc w:val="center"/>
            </w:pPr>
            <w:r>
              <w:t>Read through the information slides and then complete the quiz. These have both been set as 2Do tasks on Purple Mash</w:t>
            </w:r>
          </w:p>
        </w:tc>
        <w:tc>
          <w:tcPr>
            <w:tcW w:w="1000" w:type="pct"/>
          </w:tcPr>
          <w:p w14:paraId="49A56AFD" w14:textId="77777777" w:rsidR="00211139" w:rsidRDefault="00211139" w:rsidP="00211139">
            <w:r>
              <w:t>English</w:t>
            </w:r>
          </w:p>
          <w:p w14:paraId="59005B3C" w14:textId="276C6DF0" w:rsidR="007977E3" w:rsidRPr="00A70424" w:rsidRDefault="0C587A0F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Create a new book ending</w:t>
            </w:r>
          </w:p>
          <w:p w14:paraId="3656B9AB" w14:textId="15428C98" w:rsidR="007977E3" w:rsidRPr="00A70424" w:rsidRDefault="0C587A0F" w:rsidP="2AA19A19">
            <w:pPr>
              <w:jc w:val="center"/>
            </w:pPr>
            <w:r>
              <w:t>Think about a book you have finished reading recently. How could it have ended differently</w:t>
            </w:r>
            <w:r w:rsidR="04ABAA9E">
              <w:t>?</w:t>
            </w:r>
            <w:r>
              <w:t xml:space="preserve"> Complete th</w:t>
            </w:r>
            <w:r w:rsidR="4496C8DC">
              <w:t>e template set as a 2Do on Purple Mash</w:t>
            </w:r>
            <w:r w:rsidR="1DC2B4B2">
              <w:t xml:space="preserve"> to share your alternative ending.</w:t>
            </w:r>
          </w:p>
        </w:tc>
        <w:tc>
          <w:tcPr>
            <w:tcW w:w="1000" w:type="pct"/>
          </w:tcPr>
          <w:p w14:paraId="0256E265" w14:textId="77777777" w:rsidR="00211139" w:rsidRDefault="00211139" w:rsidP="00211139">
            <w:r>
              <w:t>English</w:t>
            </w:r>
          </w:p>
          <w:p w14:paraId="78DBE06F" w14:textId="0074E479" w:rsidR="007977E3" w:rsidRPr="00A70424" w:rsidRDefault="2FF8002A" w:rsidP="2AA19A19">
            <w:pPr>
              <w:jc w:val="center"/>
              <w:rPr>
                <w:b/>
                <w:bCs/>
              </w:rPr>
            </w:pPr>
            <w:r w:rsidRPr="2AA19A19">
              <w:rPr>
                <w:b/>
                <w:bCs/>
              </w:rPr>
              <w:t>Write a s</w:t>
            </w:r>
            <w:r w:rsidR="55764B7F" w:rsidRPr="2AA19A19">
              <w:rPr>
                <w:b/>
                <w:bCs/>
              </w:rPr>
              <w:t>hort and exciting super hero story.</w:t>
            </w:r>
          </w:p>
          <w:p w14:paraId="45FB0818" w14:textId="3DD47AF2" w:rsidR="007977E3" w:rsidRPr="00A70424" w:rsidRDefault="55764B7F" w:rsidP="2AA19A19">
            <w:pPr>
              <w:jc w:val="center"/>
            </w:pPr>
            <w:r>
              <w:t>Use the template provided on Purple Mash to write a short story about a superhero. This has been set as a 2Do task.</w:t>
            </w:r>
          </w:p>
        </w:tc>
        <w:tc>
          <w:tcPr>
            <w:tcW w:w="1000" w:type="pct"/>
          </w:tcPr>
          <w:p w14:paraId="72CE951D" w14:textId="77777777" w:rsidR="00211139" w:rsidRDefault="00211139" w:rsidP="00211139">
            <w:r>
              <w:t>English</w:t>
            </w:r>
          </w:p>
          <w:p w14:paraId="56993154" w14:textId="34CBC322" w:rsidR="007977E3" w:rsidRPr="00A70424" w:rsidRDefault="6558DEC3" w:rsidP="2AA19A19">
            <w:pPr>
              <w:jc w:val="center"/>
            </w:pPr>
            <w:r w:rsidRPr="2AA19A19">
              <w:rPr>
                <w:b/>
                <w:bCs/>
              </w:rPr>
              <w:t>‘Frank’s clever window again’</w:t>
            </w:r>
          </w:p>
          <w:p w14:paraId="049F31CB" w14:textId="11F63B19" w:rsidR="007977E3" w:rsidRPr="00A70424" w:rsidRDefault="6558DEC3" w:rsidP="2AA19A19">
            <w:pPr>
              <w:jc w:val="center"/>
            </w:pPr>
            <w:r>
              <w:t xml:space="preserve"> </w:t>
            </w:r>
            <w:proofErr w:type="gramStart"/>
            <w:r>
              <w:t>task</w:t>
            </w:r>
            <w:proofErr w:type="gramEnd"/>
            <w:r>
              <w:t xml:space="preserve"> on Purple mash to practise using speech punctuation correctly.</w:t>
            </w:r>
            <w:r w:rsidR="50F44C02">
              <w:t xml:space="preserve"> This has been set as a 2Do task on Purple </w:t>
            </w:r>
            <w:r w:rsidR="499309BB">
              <w:t>M</w:t>
            </w:r>
            <w:r w:rsidR="50F44C02">
              <w:t>ash.</w:t>
            </w:r>
          </w:p>
        </w:tc>
      </w:tr>
      <w:tr w:rsidR="0044218F" w14:paraId="51445FF2" w14:textId="77777777" w:rsidTr="003C6455">
        <w:trPr>
          <w:trHeight w:val="859"/>
        </w:trPr>
        <w:tc>
          <w:tcPr>
            <w:tcW w:w="1000" w:type="pct"/>
            <w:vAlign w:val="center"/>
          </w:tcPr>
          <w:p w14:paraId="05584F8D" w14:textId="77777777" w:rsidR="0044218F" w:rsidRDefault="0044218F" w:rsidP="00211139">
            <w:r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3F817E09" w14:textId="77777777" w:rsidR="0044218F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60A111CF" w14:textId="77777777" w:rsidR="0044218F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5781A80D" w14:textId="77777777" w:rsidR="00211139" w:rsidRDefault="0044218F" w:rsidP="00211139">
            <w:r w:rsidRPr="00A70424">
              <w:t>Quiet reading or reading to a grown up</w:t>
            </w:r>
          </w:p>
        </w:tc>
        <w:tc>
          <w:tcPr>
            <w:tcW w:w="1000" w:type="pct"/>
            <w:vAlign w:val="center"/>
          </w:tcPr>
          <w:p w14:paraId="13774824" w14:textId="77777777" w:rsidR="0044218F" w:rsidRDefault="0044218F" w:rsidP="00211139">
            <w:r w:rsidRPr="00A70424">
              <w:t>Quiet reading or reading to a grown up</w:t>
            </w:r>
          </w:p>
        </w:tc>
      </w:tr>
      <w:tr w:rsidR="0044218F" w14:paraId="0F7D6A16" w14:textId="77777777" w:rsidTr="2AA19A19">
        <w:trPr>
          <w:trHeight w:val="1358"/>
        </w:trPr>
        <w:tc>
          <w:tcPr>
            <w:tcW w:w="1000" w:type="pct"/>
          </w:tcPr>
          <w:p w14:paraId="5E6C35E4" w14:textId="5DF3A8E1" w:rsidR="007977E3" w:rsidRDefault="007977E3">
            <w:r>
              <w:t xml:space="preserve">Computing – </w:t>
            </w:r>
            <w:r w:rsidR="167F1384" w:rsidRPr="3D2C3C16">
              <w:rPr>
                <w:rFonts w:ascii="Calibri" w:eastAsia="Calibri" w:hAnsi="Calibri" w:cs="Calibri"/>
              </w:rPr>
              <w:t>Blog Writing about your day</w:t>
            </w:r>
          </w:p>
          <w:p w14:paraId="53128261" w14:textId="6B58F96A" w:rsidR="007977E3" w:rsidRDefault="003C6455" w:rsidP="3D2C3C16">
            <w:pPr>
              <w:rPr>
                <w:rFonts w:ascii="Calibri" w:eastAsia="Calibri" w:hAnsi="Calibri" w:cs="Calibri"/>
              </w:rPr>
            </w:pPr>
            <w:hyperlink r:id="rId21" w:anchor="/app/admin/home">
              <w:r w:rsidR="167F1384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  <w:tc>
          <w:tcPr>
            <w:tcW w:w="1000" w:type="pct"/>
          </w:tcPr>
          <w:p w14:paraId="68180373" w14:textId="4D826196" w:rsidR="0044218F" w:rsidRDefault="007977E3" w:rsidP="0044218F">
            <w:r>
              <w:t xml:space="preserve">Computing – </w:t>
            </w:r>
            <w:r w:rsidR="2C2DDD6B" w:rsidRPr="3D2C3C16">
              <w:rPr>
                <w:rFonts w:ascii="Calibri" w:eastAsia="Calibri" w:hAnsi="Calibri" w:cs="Calibri"/>
              </w:rPr>
              <w:t>Coding</w:t>
            </w:r>
          </w:p>
          <w:p w14:paraId="262E4C5D" w14:textId="5EE6D49A" w:rsidR="0044218F" w:rsidRDefault="003C6455" w:rsidP="3D2C3C16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22">
              <w:r w:rsidR="2C2DDD6B" w:rsidRPr="3D2C3C16">
                <w:rPr>
                  <w:rStyle w:val="Hyperlink"/>
                  <w:rFonts w:ascii="Calibri" w:eastAsia="Calibri" w:hAnsi="Calibri" w:cs="Calibri"/>
                </w:rPr>
                <w:t>https://www.purplemash.com/app/code/chimp/superheroes</w:t>
              </w:r>
            </w:hyperlink>
          </w:p>
          <w:p w14:paraId="62486C05" w14:textId="35D809D6" w:rsidR="0044218F" w:rsidRDefault="0044218F" w:rsidP="3D2C3C16"/>
        </w:tc>
        <w:tc>
          <w:tcPr>
            <w:tcW w:w="1000" w:type="pct"/>
          </w:tcPr>
          <w:p w14:paraId="046D921D" w14:textId="15CC941D" w:rsidR="0044218F" w:rsidRDefault="007977E3" w:rsidP="3D2C3C16">
            <w:r>
              <w:t>Computing –</w:t>
            </w:r>
            <w:r w:rsidR="5685C1B9">
              <w:t xml:space="preserve"> </w:t>
            </w:r>
            <w:r w:rsidR="5685C1B9" w:rsidRPr="3D2C3C16">
              <w:rPr>
                <w:rFonts w:ascii="Calibri" w:eastAsia="Calibri" w:hAnsi="Calibri" w:cs="Calibri"/>
              </w:rPr>
              <w:t xml:space="preserve">Blog Writing about your day </w:t>
            </w:r>
            <w:hyperlink r:id="rId23" w:anchor="/app/admin/home">
              <w:r w:rsidR="5685C1B9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  <w:tc>
          <w:tcPr>
            <w:tcW w:w="1000" w:type="pct"/>
          </w:tcPr>
          <w:p w14:paraId="6C659320" w14:textId="218E14A1" w:rsidR="0044218F" w:rsidRDefault="007977E3" w:rsidP="3D2C3C16">
            <w:pPr>
              <w:rPr>
                <w:rFonts w:ascii="Calibri" w:eastAsia="Calibri" w:hAnsi="Calibri" w:cs="Calibri"/>
              </w:rPr>
            </w:pPr>
            <w:r>
              <w:t>Computing –</w:t>
            </w:r>
            <w:r w:rsidR="5A112E63" w:rsidRPr="3D2C3C16">
              <w:rPr>
                <w:rFonts w:ascii="Calibri" w:eastAsia="Calibri" w:hAnsi="Calibri" w:cs="Calibri"/>
              </w:rPr>
              <w:t xml:space="preserve">Coding </w:t>
            </w:r>
            <w:hyperlink r:id="rId24">
              <w:r w:rsidR="5A112E63" w:rsidRPr="3D2C3C16">
                <w:rPr>
                  <w:rStyle w:val="Hyperlink"/>
                  <w:rFonts w:ascii="Calibri" w:eastAsia="Calibri" w:hAnsi="Calibri" w:cs="Calibri"/>
                </w:rPr>
                <w:t>https://www.purplemash.com/app/code/timers/sparkler</w:t>
              </w:r>
            </w:hyperlink>
          </w:p>
          <w:p w14:paraId="4101652C" w14:textId="13F02E32" w:rsidR="0044218F" w:rsidRDefault="0044218F" w:rsidP="3D2C3C16"/>
        </w:tc>
        <w:tc>
          <w:tcPr>
            <w:tcW w:w="1000" w:type="pct"/>
          </w:tcPr>
          <w:p w14:paraId="12980723" w14:textId="4D8E573D" w:rsidR="0044218F" w:rsidRDefault="007977E3" w:rsidP="007977E3">
            <w:r>
              <w:t>Computing –</w:t>
            </w:r>
            <w:r w:rsidR="3FF6D3C0" w:rsidRPr="3D2C3C16">
              <w:rPr>
                <w:rFonts w:ascii="Calibri" w:eastAsia="Calibri" w:hAnsi="Calibri" w:cs="Calibri"/>
              </w:rPr>
              <w:t>Blog Writing about your day</w:t>
            </w:r>
          </w:p>
          <w:p w14:paraId="4B99056E" w14:textId="7506F560" w:rsidR="0044218F" w:rsidRDefault="003C6455" w:rsidP="3D2C3C16">
            <w:hyperlink r:id="rId25" w:anchor="/app/admin/home">
              <w:r w:rsidR="3FF6D3C0" w:rsidRPr="3D2C3C16">
                <w:rPr>
                  <w:rStyle w:val="Hyperlink"/>
                  <w:rFonts w:ascii="Calibri" w:eastAsia="Calibri" w:hAnsi="Calibri" w:cs="Calibri"/>
                </w:rPr>
                <w:t>https://www.purplemash.com/app/link/2blogchildren#/app/admin/home</w:t>
              </w:r>
            </w:hyperlink>
          </w:p>
        </w:tc>
      </w:tr>
    </w:tbl>
    <w:p w14:paraId="6D98A12B" w14:textId="77777777" w:rsidR="00041640" w:rsidRDefault="00041640" w:rsidP="003C6455">
      <w:bookmarkStart w:id="0" w:name="_GoBack"/>
      <w:bookmarkEnd w:id="0"/>
    </w:p>
    <w:sectPr w:rsidR="00041640" w:rsidSect="003C6455">
      <w:headerReference w:type="default" r:id="rId26"/>
      <w:footerReference w:type="default" r:id="rId27"/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9B00" w14:textId="77777777" w:rsidR="00000000" w:rsidRDefault="003C6455">
      <w:pPr>
        <w:spacing w:after="0" w:line="240" w:lineRule="auto"/>
      </w:pPr>
      <w:r>
        <w:separator/>
      </w:r>
    </w:p>
  </w:endnote>
  <w:endnote w:type="continuationSeparator" w:id="0">
    <w:p w14:paraId="1E7AC12C" w14:textId="77777777" w:rsidR="00000000" w:rsidRDefault="003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00"/>
      <w:gridCol w:w="5100"/>
      <w:gridCol w:w="5100"/>
    </w:tblGrid>
    <w:tr w:rsidR="2AA19A19" w14:paraId="61B83CF4" w14:textId="77777777" w:rsidTr="2AA19A19">
      <w:tc>
        <w:tcPr>
          <w:tcW w:w="5100" w:type="dxa"/>
        </w:tcPr>
        <w:p w14:paraId="6C745E27" w14:textId="682620CC" w:rsidR="2AA19A19" w:rsidRDefault="2AA19A19" w:rsidP="2AA19A19">
          <w:pPr>
            <w:pStyle w:val="Header"/>
            <w:ind w:left="-115"/>
          </w:pPr>
        </w:p>
      </w:tc>
      <w:tc>
        <w:tcPr>
          <w:tcW w:w="5100" w:type="dxa"/>
        </w:tcPr>
        <w:p w14:paraId="5CC70749" w14:textId="36C0B2F5" w:rsidR="2AA19A19" w:rsidRDefault="2AA19A19" w:rsidP="2AA19A19">
          <w:pPr>
            <w:pStyle w:val="Header"/>
            <w:jc w:val="center"/>
          </w:pPr>
        </w:p>
      </w:tc>
      <w:tc>
        <w:tcPr>
          <w:tcW w:w="5100" w:type="dxa"/>
        </w:tcPr>
        <w:p w14:paraId="755EA80E" w14:textId="1107C043" w:rsidR="2AA19A19" w:rsidRDefault="2AA19A19" w:rsidP="2AA19A19">
          <w:pPr>
            <w:pStyle w:val="Header"/>
            <w:ind w:right="-115"/>
            <w:jc w:val="right"/>
          </w:pPr>
        </w:p>
      </w:tc>
    </w:tr>
  </w:tbl>
  <w:p w14:paraId="7EF33CD5" w14:textId="39AB0A42" w:rsidR="2AA19A19" w:rsidRDefault="2AA19A19" w:rsidP="2AA19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FA106" w14:textId="77777777" w:rsidR="00000000" w:rsidRDefault="003C6455">
      <w:pPr>
        <w:spacing w:after="0" w:line="240" w:lineRule="auto"/>
      </w:pPr>
      <w:r>
        <w:separator/>
      </w:r>
    </w:p>
  </w:footnote>
  <w:footnote w:type="continuationSeparator" w:id="0">
    <w:p w14:paraId="36CA2120" w14:textId="77777777" w:rsidR="00000000" w:rsidRDefault="003C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00"/>
      <w:gridCol w:w="5100"/>
      <w:gridCol w:w="5100"/>
    </w:tblGrid>
    <w:tr w:rsidR="2AA19A19" w14:paraId="5B555450" w14:textId="77777777" w:rsidTr="2AA19A19">
      <w:tc>
        <w:tcPr>
          <w:tcW w:w="5100" w:type="dxa"/>
        </w:tcPr>
        <w:p w14:paraId="6519F8AD" w14:textId="43B3E1FC" w:rsidR="2AA19A19" w:rsidRDefault="2AA19A19" w:rsidP="2AA19A19">
          <w:pPr>
            <w:pStyle w:val="Header"/>
            <w:ind w:left="-115"/>
          </w:pPr>
        </w:p>
      </w:tc>
      <w:tc>
        <w:tcPr>
          <w:tcW w:w="5100" w:type="dxa"/>
        </w:tcPr>
        <w:p w14:paraId="07C311B2" w14:textId="4E0E5AAA" w:rsidR="2AA19A19" w:rsidRDefault="2AA19A19" w:rsidP="2AA19A19">
          <w:pPr>
            <w:pStyle w:val="Header"/>
            <w:jc w:val="center"/>
          </w:pPr>
        </w:p>
      </w:tc>
      <w:tc>
        <w:tcPr>
          <w:tcW w:w="5100" w:type="dxa"/>
        </w:tcPr>
        <w:p w14:paraId="4652CDC5" w14:textId="405CA7D8" w:rsidR="2AA19A19" w:rsidRDefault="2AA19A19" w:rsidP="2AA19A19">
          <w:pPr>
            <w:pStyle w:val="Header"/>
            <w:ind w:right="-115"/>
            <w:jc w:val="right"/>
          </w:pPr>
        </w:p>
      </w:tc>
    </w:tr>
  </w:tbl>
  <w:p w14:paraId="7AE4ED3F" w14:textId="05EF08B5" w:rsidR="2AA19A19" w:rsidRDefault="2AA19A19" w:rsidP="2AA19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8F"/>
    <w:rsid w:val="00041640"/>
    <w:rsid w:val="00211139"/>
    <w:rsid w:val="003C6455"/>
    <w:rsid w:val="0044218F"/>
    <w:rsid w:val="00651E2B"/>
    <w:rsid w:val="007520B6"/>
    <w:rsid w:val="007977E3"/>
    <w:rsid w:val="007D6F48"/>
    <w:rsid w:val="009C52F9"/>
    <w:rsid w:val="00AF4EEC"/>
    <w:rsid w:val="03E72728"/>
    <w:rsid w:val="04ABAA9E"/>
    <w:rsid w:val="07DA1400"/>
    <w:rsid w:val="0C1EA012"/>
    <w:rsid w:val="0C587A0F"/>
    <w:rsid w:val="167F1384"/>
    <w:rsid w:val="17315083"/>
    <w:rsid w:val="1BB35A01"/>
    <w:rsid w:val="1DC2B4B2"/>
    <w:rsid w:val="27E9CF9B"/>
    <w:rsid w:val="2A12B508"/>
    <w:rsid w:val="2AA19A19"/>
    <w:rsid w:val="2B767333"/>
    <w:rsid w:val="2C1A1566"/>
    <w:rsid w:val="2C2DDD6B"/>
    <w:rsid w:val="2D3DE050"/>
    <w:rsid w:val="2FF8002A"/>
    <w:rsid w:val="3923DB08"/>
    <w:rsid w:val="3D2C3C16"/>
    <w:rsid w:val="3DD79C8D"/>
    <w:rsid w:val="3E79C7DB"/>
    <w:rsid w:val="3FF6D3C0"/>
    <w:rsid w:val="41A6D5AB"/>
    <w:rsid w:val="4496C8DC"/>
    <w:rsid w:val="455A50A2"/>
    <w:rsid w:val="46D14D75"/>
    <w:rsid w:val="47D580F6"/>
    <w:rsid w:val="499309BB"/>
    <w:rsid w:val="4CDB1002"/>
    <w:rsid w:val="4DBA9D99"/>
    <w:rsid w:val="50F44C02"/>
    <w:rsid w:val="53BB7BAE"/>
    <w:rsid w:val="55764B7F"/>
    <w:rsid w:val="5685C1B9"/>
    <w:rsid w:val="595397BB"/>
    <w:rsid w:val="5A112E63"/>
    <w:rsid w:val="5E1258E8"/>
    <w:rsid w:val="5EB4E148"/>
    <w:rsid w:val="6168EE1B"/>
    <w:rsid w:val="64EB74CA"/>
    <w:rsid w:val="6558DEC3"/>
    <w:rsid w:val="698C5E14"/>
    <w:rsid w:val="709CFAE5"/>
    <w:rsid w:val="712FF8C4"/>
    <w:rsid w:val="74D5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9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18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login.mathletics.com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urplemash.com/app/link/2blogchildr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purplemash.com/app/link/2blogchildr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mathletics.com/" TargetMode="External"/><Relationship Id="rId20" Type="http://schemas.openxmlformats.org/officeDocument/2006/relationships/hyperlink" Target="https://www.youtube.com/watch?v=YxD02c2pI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rockstars.com/" TargetMode="External"/><Relationship Id="rId24" Type="http://schemas.openxmlformats.org/officeDocument/2006/relationships/hyperlink" Target="https://www.purplemash.com/app/code/timers/sparkler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purplemash.com/app/link/2blogchildr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trockstars.com/" TargetMode="External"/><Relationship Id="rId19" Type="http://schemas.openxmlformats.org/officeDocument/2006/relationships/hyperlink" Target="https://login.mathletics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www.purplemash.com/app/code/chimp/superheroe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1" ma:contentTypeDescription="Create a new document." ma:contentTypeScope="" ma:versionID="ea4b8632f0ab4895a343d0f349860e23">
  <xsd:schema xmlns:xsd="http://www.w3.org/2001/XMLSchema" xmlns:xs="http://www.w3.org/2001/XMLSchema" xmlns:p="http://schemas.microsoft.com/office/2006/metadata/properties" xmlns:ns2="bf1c1fb6-bb7c-4676-b48e-ad879b18e2b7" xmlns:ns3="1a8e13c3-56fe-41a1-b303-ddb8d21b1020" targetNamespace="http://schemas.microsoft.com/office/2006/metadata/properties" ma:root="true" ma:fieldsID="1ea22cf9f9d994bf3def022ac06b1cc8" ns2:_="" ns3:_="">
    <xsd:import namespace="bf1c1fb6-bb7c-4676-b48e-ad879b18e2b7"/>
    <xsd:import namespace="1a8e13c3-56fe-41a1-b303-ddb8d21b1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3c3-56fe-41a1-b303-ddb8d21b1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B7D96-DBC3-4A04-BA8B-DA43EF691F9C}">
  <ds:schemaRefs>
    <ds:schemaRef ds:uri="http://purl.org/dc/elements/1.1/"/>
    <ds:schemaRef ds:uri="http://schemas.microsoft.com/office/2006/metadata/properties"/>
    <ds:schemaRef ds:uri="1a8e13c3-56fe-41a1-b303-ddb8d21b102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f1c1fb6-bb7c-4676-b48e-ad879b18e2b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C6175D-F30C-497B-83D5-5D33ABB06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5C407-F592-4972-B91D-E9E2C574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1a8e13c3-56fe-41a1-b303-ddb8d21b1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Dickinson</dc:creator>
  <cp:lastModifiedBy>J Dickinson</cp:lastModifiedBy>
  <cp:revision>2</cp:revision>
  <dcterms:created xsi:type="dcterms:W3CDTF">2021-03-05T10:37:00Z</dcterms:created>
  <dcterms:modified xsi:type="dcterms:W3CDTF">2021-03-05T10:37:00Z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